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55E74E1F">
      <w:pPr>
        <w:pStyle w:val="2"/>
        <w:keepNext w:val="0"/>
        <w:keepLines w:val="0"/>
        <w:widowControl/>
        <w:suppressLineNumbers w:val="0"/>
        <w:jc w:val="center"/>
      </w:pPr>
      <w:r>
        <w:t>活动现场突发极端天气应急预案</w:t>
      </w:r>
    </w:p>
    <w:p w14:paraId="20FA4DE8">
      <w:pPr>
        <w:pStyle w:val="3"/>
        <w:keepNext w:val="0"/>
        <w:keepLines w:val="0"/>
        <w:widowControl/>
        <w:suppressLineNumbers w:val="0"/>
        <w:jc w:val="left"/>
      </w:pPr>
      <w:r>
        <w:t>一、适用场景</w:t>
      </w:r>
    </w:p>
    <w:p w14:paraId="47107D7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适用于户外、半户外商业活动、赛事活动、路演活动、游园活动等，现场突发暴雨、雷电、大风、冰雹、高温暴晒、暴雪等极端天气的应急处置。</w:t>
      </w:r>
    </w:p>
    <w:p w14:paraId="588DF9EE">
      <w:pPr>
        <w:pStyle w:val="3"/>
        <w:keepNext w:val="0"/>
        <w:keepLines w:val="0"/>
        <w:widowControl/>
        <w:suppressLineNumbers w:val="0"/>
        <w:jc w:val="left"/>
      </w:pPr>
      <w:r>
        <w:t>二、应急小组及职责</w:t>
      </w:r>
    </w:p>
    <w:p w14:paraId="18C9663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1、总指挥：活动现场总负责人，统筹天气应急处置、人员疏散、活动暂停/终止决策。</w:t>
      </w:r>
    </w:p>
    <w:p w14:paraId="01C6C6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2、安保组：负责现场秩序维护、人员引导疏散、隔离危险区域。</w:t>
      </w:r>
    </w:p>
    <w:p w14:paraId="7A8A3A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3、后勤组：负责物资收纳、设备防护、防雨防晒物资调配、场地排水清理。</w:t>
      </w:r>
    </w:p>
    <w:p w14:paraId="6284B51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4、宣传组：负责实时告知观众、嘉宾活动变动信息，安抚现场情绪。</w:t>
      </w:r>
    </w:p>
    <w:p w14:paraId="39490FD0">
      <w:pPr>
        <w:pStyle w:val="3"/>
        <w:keepNext w:val="0"/>
        <w:keepLines w:val="0"/>
        <w:widowControl/>
        <w:suppressLineNumbers w:val="0"/>
        <w:jc w:val="left"/>
      </w:pPr>
      <w:r>
        <w:t>三、预警机制</w:t>
      </w:r>
    </w:p>
    <w:p w14:paraId="015EA73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活动前期全程关注气象部门预警信息，活动现场安排专人实时观测天气变化。收到蓝色及以上气象预警、现场出现大风扬尘、乌云聚集、雷电轰鸣、突发强降雨等情况，立即启动本预案。</w:t>
      </w:r>
    </w:p>
    <w:p w14:paraId="573B47CB">
      <w:pPr>
        <w:pStyle w:val="3"/>
        <w:keepNext w:val="0"/>
        <w:keepLines w:val="0"/>
        <w:widowControl/>
        <w:suppressLineNumbers w:val="0"/>
        <w:jc w:val="left"/>
      </w:pPr>
      <w:r>
        <w:t>四、现场处置流程</w:t>
      </w:r>
    </w:p>
    <w:p w14:paraId="6E52A02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1、预警响应：发现天气异常后，总指挥立即下达预警指令，现场广播循环播报天气提示，提醒观众就近躲避，不要随意走动、聚集。</w:t>
      </w:r>
    </w:p>
    <w:p w14:paraId="646EF2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2、设备防护：后勤组第一时间对舞台、灯光音响、桁架、展架、物料展台、用电设备进行遮盖、断电、加固，拆</w:t>
      </w: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除高空轻质物料，防止坠落伤人。</w:t>
      </w:r>
    </w:p>
    <w:p w14:paraId="69F53B4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3、人员疏散：若出现雷电、八级以上大风、强暴雨等高危天气，安保组引导所有现场人员撤离至室内避难区、应急避险点，禁止人员停留在空旷场地、桁架下方、树下、广告牌周边。</w:t>
      </w:r>
    </w:p>
    <w:p w14:paraId="777FE7A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4、活动调整：天气短时可控，暂停活动、等待天气恢复；天气持续恶劣，直接终止当日活动，报备主办方及场地方。</w:t>
      </w:r>
    </w:p>
    <w:p w14:paraId="76384A3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5、现场复原：天气恢复后，排查场地积水、设备损坏、结构安全，确认无隐患后，方可恢复活动或清理离场。</w:t>
      </w:r>
    </w:p>
    <w:p w14:paraId="0D6D7452">
      <w:pPr>
        <w:pStyle w:val="3"/>
        <w:keepNext w:val="0"/>
        <w:keepLines w:val="0"/>
        <w:widowControl/>
        <w:suppressLineNumbers w:val="0"/>
        <w:jc w:val="left"/>
      </w:pPr>
      <w:r>
        <w:t>五、善后处理</w:t>
      </w:r>
    </w:p>
    <w:p w14:paraId="2773040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统计设备、物料损坏情况，拍照留存取证；同步公示活动调整、延期、取消通知，解答客户及观众疑问，做好舆情管控。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994FF5"/>
    <w:rsid w:val="4E99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2023-02-09T03:49:01Z</dcterms:created>
  <dc:creator/>
  <cp:lastModifiedBy/>
  <dcterms:modified xsi:type="dcterms:W3CDTF">2023-02-09T03:49:01Z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E5203D9879DE4066893698A74F66C104_11</vt:lpwstr>
  </property>
  <property fmtid="{D5CDD505-2E9C-101B-9397-08002B2CF9AE}" pid="4" name="KSOTemplateDocerSaveRecord">
    <vt:lpwstr>eyJoZGlkIjoiYTIyNTBjZWE4YWYzZjc4ZTVjYTc1MWY0ZDZmYzQzYmYiLCJ1c2VySWQiOiIyMDI5Njk3MjgifQ==</vt:lpwstr>
  </property>
</Properties>
</file>